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7538963"/>
                <wp:effectExtent b="0" l="0" r="0" t="0"/>
                <wp:wrapNone/>
                <wp:docPr descr="Academic Senate, Constitution and By-Laws approved Spring 2026" id="2" name=""/>
                <a:graphic>
                  <a:graphicData uri="http://schemas.microsoft.com/office/word/2010/wordprocessingGroup">
                    <wpg:wgp>
                      <wpg:cNvGrpSpPr/>
                      <wpg:grpSpPr>
                        <a:xfrm>
                          <a:off x="1913575" y="10500"/>
                          <a:ext cx="6864824" cy="7538963"/>
                          <a:chOff x="1913575" y="10500"/>
                          <a:chExt cx="6864850" cy="7539000"/>
                        </a:xfrm>
                      </wpg:grpSpPr>
                      <wpg:grpSp>
                        <wpg:cNvGrpSpPr/>
                        <wpg:grpSpPr>
                          <a:xfrm>
                            <a:off x="1913588" y="10519"/>
                            <a:ext cx="6864824" cy="7538963"/>
                            <a:chOff x="1913575" y="10500"/>
                            <a:chExt cx="6864850" cy="7539000"/>
                          </a:xfrm>
                        </wpg:grpSpPr>
                        <wps:wsp>
                          <wps:cNvSpPr/>
                          <wps:cNvPr id="4" name="Shape 4"/>
                          <wps:spPr>
                            <a:xfrm>
                              <a:off x="1913575" y="10500"/>
                              <a:ext cx="6864850" cy="7539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588" y="10519"/>
                              <a:ext cx="6864824" cy="7538963"/>
                              <a:chOff x="1913575" y="0"/>
                              <a:chExt cx="6864850" cy="7560000"/>
                            </a:xfrm>
                          </wpg:grpSpPr>
                          <wps:wsp>
                            <wps:cNvSpPr/>
                            <wps:cNvPr id="6" name="Shape 6"/>
                            <wps:spPr>
                              <a:xfrm>
                                <a:off x="1913575" y="0"/>
                                <a:ext cx="68648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588" y="0"/>
                                <a:ext cx="6864824" cy="7560000"/>
                                <a:chOff x="1913575" y="0"/>
                                <a:chExt cx="6864850" cy="7560000"/>
                              </a:xfrm>
                            </wpg:grpSpPr>
                            <wps:wsp>
                              <wps:cNvSpPr/>
                              <wps:cNvPr id="8" name="Shape 8"/>
                              <wps:spPr>
                                <a:xfrm>
                                  <a:off x="1913575" y="0"/>
                                  <a:ext cx="68648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588" y="0"/>
                                  <a:ext cx="6864824" cy="7560000"/>
                                  <a:chOff x="1913575" y="0"/>
                                  <a:chExt cx="6864850" cy="7560000"/>
                                </a:xfrm>
                              </wpg:grpSpPr>
                              <wps:wsp>
                                <wps:cNvSpPr/>
                                <wps:cNvPr id="10" name="Shape 10"/>
                                <wps:spPr>
                                  <a:xfrm>
                                    <a:off x="1913575" y="0"/>
                                    <a:ext cx="68648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588" y="0"/>
                                    <a:ext cx="6864824" cy="7560000"/>
                                    <a:chOff x="0" y="0"/>
                                    <a:chExt cx="6864824" cy="9123528"/>
                                  </a:xfrm>
                                </wpg:grpSpPr>
                                <wps:wsp>
                                  <wps:cNvSpPr/>
                                  <wps:cNvPr id="12" name="Shape 12"/>
                                  <wps:spPr>
                                    <a:xfrm>
                                      <a:off x="0" y="0"/>
                                      <a:ext cx="6864800" cy="912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6858000" cy="1371600"/>
                                    </a:xfrm>
                                    <a:prstGeom prst="rect">
                                      <a:avLst/>
                                    </a:prstGeom>
                                    <a:solidFill>
                                      <a:srgbClr val="76923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4094328"/>
                                      <a:ext cx="6858000" cy="5029200"/>
                                    </a:xfrm>
                                    <a:prstGeom prst="rect">
                                      <a:avLst/>
                                    </a:prstGeom>
                                    <a:solidFill>
                                      <a:srgbClr val="76923C"/>
                                    </a:solidFill>
                                    <a:ln>
                                      <a:noFill/>
                                    </a:ln>
                                  </wps:spPr>
                                  <wps:txbx>
                                    <w:txbxContent>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t xml:space="preserve">Approved By</w:t>
                                        </w:r>
                                      </w:p>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r>
                                        <w:r w:rsidDel="00000000" w:rsidR="00000000" w:rsidRPr="00000000">
                                          <w:rPr>
                                            <w:rFonts w:ascii="Calibri" w:cs="Calibri" w:eastAsia="Calibri" w:hAnsi="Calibri"/>
                                            <w:b w:val="0"/>
                                            <w:i w:val="0"/>
                                            <w:smallCaps w:val="1"/>
                                            <w:strike w:val="0"/>
                                            <w:color w:val="ffffff"/>
                                            <w:sz w:val="32"/>
                                            <w:vertAlign w:val="baseline"/>
                                          </w:rPr>
                                          <w:t xml:space="preserve">GROSSMONT COLLEGE  | ACADEMIC SENATE  | SPRING 2026</w:t>
                                        </w:r>
                                        <w:r w:rsidDel="00000000" w:rsidR="00000000" w:rsidRPr="00000000">
                                          <w:rPr>
                                            <w:rFonts w:ascii="Calibri" w:cs="Calibri" w:eastAsia="Calibri" w:hAnsi="Calibri"/>
                                            <w:b w:val="0"/>
                                            <w:i w:val="0"/>
                                            <w:smallCaps w:val="0"/>
                                            <w:strike w:val="0"/>
                                            <w:color w:val="ffffff"/>
                                            <w:sz w:val="28"/>
                                            <w:vertAlign w:val="baseline"/>
                                          </w:rPr>
                                          <w:t xml:space="preserve">       </w:t>
                                        </w:r>
                                      </w:p>
                                    </w:txbxContent>
                                  </wps:txbx>
                                  <wps:bodyPr anchorCtr="0" anchor="b" bIns="457200" lIns="457200" spcFirstLastPara="1" rIns="457200" wrap="square" tIns="731500">
                                    <a:noAutofit/>
                                  </wps:bodyPr>
                                </wps:wsp>
                                <wps:wsp>
                                  <wps:cNvSpPr/>
                                  <wps:cNvPr id="15" name="Shape 15"/>
                                  <wps:spPr>
                                    <a:xfrm>
                                      <a:off x="6824" y="1371600"/>
                                      <a:ext cx="6858000" cy="2722728"/>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ustria" w:cs="Lustria" w:eastAsia="Lustria" w:hAnsi="Lustria"/>
                                            <w:b w:val="0"/>
                                            <w:i w:val="0"/>
                                            <w:smallCaps w:val="1"/>
                                            <w:strike w:val="0"/>
                                            <w:color w:val="4f81bd"/>
                                            <w:sz w:val="56"/>
                                            <w:vertAlign w:val="baseline"/>
                                          </w:rPr>
                                          <w:t xml:space="preserve">GROSSMONT COLLEGE                  ACADEMIC SENATE               CONSTITUTION AND BY-LAWS</w:t>
                                        </w:r>
                                      </w:p>
                                    </w:txbxContent>
                                  </wps:txbx>
                                  <wps:bodyPr anchorCtr="0" anchor="ctr" bIns="91425" lIns="457200" spcFirstLastPara="1" rIns="457200" wrap="square" tIns="91425">
                                    <a:noAutofit/>
                                  </wps:bodyPr>
                                </wps:w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7538963"/>
                <wp:effectExtent b="0" l="0" r="0" t="0"/>
                <wp:wrapNone/>
                <wp:docPr descr="Academic Senate, Constitution and By-Laws approved Spring 2026" id="2" name="image3.png"/>
                <a:graphic>
                  <a:graphicData uri="http://schemas.openxmlformats.org/drawingml/2006/picture">
                    <pic:pic>
                      <pic:nvPicPr>
                        <pic:cNvPr descr="Academic Senate, Constitution and By-Laws approved Spring 2026" id="0" name="image3.png"/>
                        <pic:cNvPicPr preferRelativeResize="0"/>
                      </pic:nvPicPr>
                      <pic:blipFill>
                        <a:blip r:embed="rId7"/>
                        <a:srcRect/>
                        <a:stretch>
                          <a:fillRect/>
                        </a:stretch>
                      </pic:blipFill>
                      <pic:spPr>
                        <a:xfrm>
                          <a:off x="0" y="0"/>
                          <a:ext cx="6864824" cy="7538963"/>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bf9000"/>
          <w:sz w:val="28"/>
          <w:szCs w:val="28"/>
        </w:rPr>
      </w:pPr>
      <w:r w:rsidDel="00000000" w:rsidR="00000000" w:rsidRPr="00000000">
        <w:rPr>
          <w:rFonts w:ascii="Calibri" w:cs="Calibri" w:eastAsia="Calibri" w:hAnsi="Calibri"/>
          <w:b w:val="1"/>
          <w:bCs w:val="1"/>
          <w:color w:val="bf9000"/>
          <w:sz w:val="28"/>
          <w:szCs w:val="28"/>
          <w:rtl w:val="0"/>
        </w:rPr>
        <w:t xml:space="preserve">Constitution of the Grossmont College Academic Senate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95256</wp:posOffset>
                </wp:positionH>
                <wp:positionV relativeFrom="paragraph">
                  <wp:posOffset>-9522</wp:posOffset>
                </wp:positionV>
                <wp:extent cx="692150" cy="494955"/>
                <wp:effectExtent b="0" l="0" r="0" t="0"/>
                <wp:wrapNone/>
                <wp:docPr id="1" name=""/>
                <a:graphic>
                  <a:graphicData uri="http://schemas.microsoft.com/office/word/2010/wordprocessingShape">
                    <wps:wsp>
                      <wps:cNvSpPr/>
                      <wps:cNvPr id="2" name="Shape 2"/>
                      <wps:spPr>
                        <a:xfrm>
                          <a:off x="5108048" y="3443450"/>
                          <a:ext cx="475905" cy="67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95256</wp:posOffset>
                </wp:positionH>
                <wp:positionV relativeFrom="paragraph">
                  <wp:posOffset>-9522</wp:posOffset>
                </wp:positionV>
                <wp:extent cx="692150" cy="49495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2150" cy="494955"/>
                        </a:xfrm>
                        <a:prstGeom prst="rect"/>
                        <a:ln/>
                      </pic:spPr>
                    </pic:pic>
                  </a:graphicData>
                </a:graphic>
              </wp:anchor>
            </w:drawing>
          </mc:Fallback>
        </mc:AlternateContent>
      </w:r>
    </w:p>
    <w:p w:rsidR="00000000" w:rsidDel="00000000" w:rsidP="00000000" w:rsidRDefault="00000000" w:rsidRPr="00000000" w14:paraId="00000007">
      <w:pPr>
        <w:widowControl w:val="1"/>
        <w:spacing w:after="160"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i w:val="1"/>
          <w:iCs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3"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PREAMBLE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color w:val="f1c232"/>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Academic Senate of Grossmont College is established to protect the professional rights, responsibilities, and voice of the faculty. As disciplinary experts and dedicated educators, faculty play a central role in shaping academic excellence, student success, and institutional integrity. Meaningful participation in college governance is both a right and a responsibility essential to fulfilling the District’s mission.</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accordance with Title 5 of the California Code of Regulations, Sections 53200–53205, this Senate exists to ensure faculty leadership in all academic and professional matters. Through collective action, ethical practice, and shared governance, we advocate for equitable policies, inclusive practices, and transformative learning environments.</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convene this body to provide a strong, unified, and effective platform for faculty engagement in the development and implementation of College and District policy, as defined in Title 5, Section 53201. Guided by collaboration and courage, we commit ourselves to advancing justice, excellence, and opportunity for all members of our academic community.</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these purposes, we pledge our solidarity, accountability, and sustained advocacy.</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pacing w:line="275" w:lineRule="auto"/>
        <w:ind w:left="1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I. Name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5" w:lineRule="auto"/>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name of this </w:t>
      </w:r>
      <w:r w:rsidDel="00000000" w:rsidR="00000000" w:rsidRPr="00000000">
        <w:rPr>
          <w:rFonts w:ascii="Calibri" w:cs="Calibri" w:eastAsia="Calibri" w:hAnsi="Calibri"/>
          <w:sz w:val="24"/>
          <w:szCs w:val="24"/>
          <w:rtl w:val="0"/>
        </w:rPr>
        <w:t xml:space="preserve">organization</w:t>
      </w:r>
      <w:r w:rsidDel="00000000" w:rsidR="00000000" w:rsidRPr="00000000">
        <w:rPr>
          <w:rFonts w:ascii="Calibri" w:cs="Calibri" w:eastAsia="Calibri" w:hAnsi="Calibri"/>
          <w:color w:val="000000"/>
          <w:sz w:val="24"/>
          <w:szCs w:val="24"/>
          <w:rtl w:val="0"/>
        </w:rPr>
        <w:t xml:space="preserve"> shall be the Grossmont College Academic Senate.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pStyle w:val="Heading1"/>
        <w:spacing w:line="275" w:lineRule="auto"/>
        <w:ind w:left="139" w:firstLine="0"/>
        <w:rPr>
          <w:rFonts w:ascii="Calibri" w:cs="Calibri" w:eastAsia="Calibri" w:hAnsi="Calibri"/>
        </w:rPr>
      </w:pPr>
      <w:r w:rsidDel="00000000" w:rsidR="00000000" w:rsidRPr="00000000">
        <w:rPr>
          <w:rFonts w:ascii="Calibri" w:cs="Calibri" w:eastAsia="Calibri" w:hAnsi="Calibri"/>
          <w:rtl w:val="0"/>
        </w:rPr>
        <w:t xml:space="preserve">Article II. Goals and Purposes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5" w:lineRule="auto"/>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goals and purposes for which this organization is formed are: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tabs>
          <w:tab w:val="left" w:leader="none" w:pos="860"/>
        </w:tabs>
        <w:ind w:left="860" w:right="37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represent the faculty in the formation of policy in academic and professional matters.</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tabs>
          <w:tab w:val="left" w:leader="none" w:pos="860"/>
        </w:tabs>
        <w:ind w:left="860" w:right="46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make recommendations to the college administration and to the Governing Board.</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tabs>
          <w:tab w:val="left" w:leader="none" w:pos="860"/>
        </w:tabs>
        <w:ind w:left="860" w:right="54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facilitate communication among the faculty, </w:t>
      </w:r>
      <w:r w:rsidDel="00000000" w:rsidR="00000000" w:rsidRPr="00000000">
        <w:rPr>
          <w:rFonts w:ascii="Calibri" w:cs="Calibri" w:eastAsia="Calibri" w:hAnsi="Calibri"/>
          <w:sz w:val="24"/>
          <w:szCs w:val="24"/>
          <w:rtl w:val="0"/>
        </w:rPr>
        <w:t xml:space="preserve">college administration, classified staff, </w:t>
      </w:r>
      <w:r w:rsidDel="00000000" w:rsidR="00000000" w:rsidRPr="00000000">
        <w:rPr>
          <w:rFonts w:ascii="Calibri" w:cs="Calibri" w:eastAsia="Calibri" w:hAnsi="Calibri"/>
          <w:color w:val="000000"/>
          <w:sz w:val="24"/>
          <w:szCs w:val="24"/>
          <w:rtl w:val="0"/>
        </w:rPr>
        <w:t xml:space="preserve">students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the Governing Board.</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tabs>
          <w:tab w:val="left" w:leader="none" w:pos="860"/>
        </w:tabs>
        <w:ind w:left="860" w:right="23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promote the development and maintenance of teaching excellence within the framework of academic freedom</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professional responsibility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ethics.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D">
      <w:pPr>
        <w:pStyle w:val="Heading1"/>
        <w:spacing w:before="1"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III. Scope and Representation</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40"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Academic Senate represents all </w:t>
      </w:r>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color w:val="000000"/>
          <w:sz w:val="24"/>
          <w:szCs w:val="24"/>
          <w:rtl w:val="0"/>
        </w:rPr>
        <w:t xml:space="preserve">aculty employ</w:t>
      </w:r>
      <w:r w:rsidDel="00000000" w:rsidR="00000000" w:rsidRPr="00000000">
        <w:rPr>
          <w:rFonts w:ascii="Calibri" w:cs="Calibri" w:eastAsia="Calibri" w:hAnsi="Calibri"/>
          <w:sz w:val="24"/>
          <w:szCs w:val="24"/>
          <w:rtl w:val="0"/>
        </w:rPr>
        <w:t xml:space="preserve">ed </w:t>
      </w:r>
      <w:r w:rsidDel="00000000" w:rsidR="00000000" w:rsidRPr="00000000">
        <w:rPr>
          <w:rFonts w:ascii="Calibri" w:cs="Calibri" w:eastAsia="Calibri" w:hAnsi="Calibri"/>
          <w:color w:val="000000"/>
          <w:sz w:val="24"/>
          <w:szCs w:val="24"/>
          <w:rtl w:val="0"/>
        </w:rPr>
        <w:t xml:space="preserve">at Grossmont College.</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Curriculum, including establishing prerequisites and placing courses within disciplines; </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Degree and certificate requirements;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Grading policies;</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Educational program development;</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Standards or policies regarding student preparation and success;</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District and college governance structures, as related to faculty roles;</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Faculty roles and involvement in accreditation processes, including self-study and annual reports, (8) Policies for faculty professional development activities;</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Processes for program review;</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Processes for institutional planning and budget development; and </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Other academic and professional matters as are mutually agreed upon between the governing board and the Academic Senate.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140" w:right="129"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Furthermore, the Academic Senate is empowered to request the Board of Trustees, or such Board members or administrative officers as it may designate, to meet and confer with representatives of the Academic Senate with respect to recommendations made or proposals to be made by the Academic Senate. The designation of Board members or administrative officers shall not preclude the representatives of the Academic Senate from meeting with, or appearing before, the Board of Trustees with respect to the views, recommendations, or proposals of the Senate at a regular or special meeting of the Board. (Reference: Title 5, Subchapter 2, Article 2, Sections 53203 and 53204.)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D">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Article IV. Membership and Organization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tabs>
          <w:tab w:val="left" w:leader="none" w:pos="860"/>
        </w:tabs>
        <w:spacing w:before="1" w:lineRule="auto"/>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consist of:</w:t>
      </w:r>
    </w:p>
    <w:p w:rsidR="00000000" w:rsidDel="00000000" w:rsidP="00000000" w:rsidRDefault="00000000" w:rsidRPr="00000000" w14:paraId="00000030">
      <w:pPr>
        <w:numPr>
          <w:ilvl w:val="1"/>
          <w:numId w:val="8"/>
        </w:numPr>
        <w:pBdr>
          <w:top w:space="0" w:sz="0" w:val="nil"/>
          <w:left w:space="0" w:sz="0" w:val="nil"/>
          <w:bottom w:space="0" w:sz="0" w:val="nil"/>
          <w:right w:space="0" w:sz="0" w:val="nil"/>
          <w:between w:space="0" w:sz="0" w:val="nil"/>
        </w:pBdr>
        <w:tabs>
          <w:tab w:val="left" w:leader="none" w:pos="1580"/>
        </w:tabs>
        <w:ind w:left="1580" w:right="104"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color w:val="000000"/>
          <w:sz w:val="24"/>
          <w:szCs w:val="24"/>
          <w:rtl w:val="0"/>
        </w:rPr>
        <w:t xml:space="preserve">Officers-at-large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color w:val="000000"/>
          <w:sz w:val="24"/>
          <w:szCs w:val="24"/>
          <w:rtl w:val="0"/>
        </w:rPr>
        <w:t xml:space="preserve">) part-time faculty officer, 1 Vice-President, and 1 President. All officers shall be elected at large to two-year terms. Officers shall begin their terms on the last day of the spring semester and may succeed themselves for as many terms as elected.</w:t>
      </w:r>
    </w:p>
    <w:p w:rsidR="00000000" w:rsidDel="00000000" w:rsidP="00000000" w:rsidRDefault="00000000" w:rsidRPr="00000000" w14:paraId="00000031">
      <w:pPr>
        <w:numPr>
          <w:ilvl w:val="1"/>
          <w:numId w:val="8"/>
        </w:numPr>
        <w:pBdr>
          <w:top w:space="0" w:sz="0" w:val="nil"/>
          <w:left w:space="0" w:sz="0" w:val="nil"/>
          <w:bottom w:space="0" w:sz="0" w:val="nil"/>
          <w:right w:space="0" w:sz="0" w:val="nil"/>
          <w:between w:space="0" w:sz="0" w:val="nil"/>
        </w:pBdr>
        <w:tabs>
          <w:tab w:val="left" w:leader="none" w:pos="1580"/>
        </w:tabs>
        <w:spacing w:line="275" w:lineRule="auto"/>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Designated Senators as described in Section 3 of the By-Laws.</w:t>
      </w:r>
    </w:p>
    <w:p w:rsidR="00000000" w:rsidDel="00000000" w:rsidP="00000000" w:rsidRDefault="00000000" w:rsidRPr="00000000" w14:paraId="00000032">
      <w:pPr>
        <w:numPr>
          <w:ilvl w:val="1"/>
          <w:numId w:val="8"/>
        </w:numPr>
        <w:pBdr>
          <w:top w:space="0" w:sz="0" w:val="nil"/>
          <w:left w:space="0" w:sz="0" w:val="nil"/>
          <w:bottom w:space="0" w:sz="0" w:val="nil"/>
          <w:right w:space="0" w:sz="0" w:val="nil"/>
          <w:between w:space="0" w:sz="0" w:val="nil"/>
        </w:pBdr>
        <w:tabs>
          <w:tab w:val="left" w:leader="none" w:pos="1580"/>
        </w:tabs>
        <w:ind w:left="1580" w:right="35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Six divisional part-time instructors (four instructional, one library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one student services), selected by part-time instructors to a term of one year as described in Section 3 of the By-Laws.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tabs>
          <w:tab w:val="left" w:leader="none" w:pos="860"/>
        </w:tabs>
        <w:ind w:left="859" w:right="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Units represented by Senators are departments, divisions, programs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or combinations of disciplines for purposes of Senate representation. These units shall be referred to as departments throughout this Constitution. The current alignments of unit representation will be listed </w:t>
      </w:r>
      <w:r w:rsidDel="00000000" w:rsidR="00000000" w:rsidRPr="00000000">
        <w:rPr>
          <w:rFonts w:ascii="Calibri" w:cs="Calibri" w:eastAsia="Calibri" w:hAnsi="Calibri"/>
          <w:sz w:val="24"/>
          <w:szCs w:val="24"/>
          <w:rtl w:val="0"/>
        </w:rPr>
        <w:t xml:space="preserve">in</w:t>
      </w:r>
      <w:r w:rsidDel="00000000" w:rsidR="00000000" w:rsidRPr="00000000">
        <w:rPr>
          <w:rFonts w:ascii="Calibri" w:cs="Calibri" w:eastAsia="Calibri" w:hAnsi="Calibri"/>
          <w:color w:val="000000"/>
          <w:sz w:val="24"/>
          <w:szCs w:val="24"/>
          <w:rtl w:val="0"/>
        </w:rPr>
        <w:t xml:space="preserve"> Appendix A to this Constitution. Adjustments to Appendix A will be made by the third Senate meeting of each Fall semester based on each department’s current FTEF.</w:t>
      </w:r>
    </w:p>
    <w:p w:rsidR="00000000" w:rsidDel="00000000" w:rsidP="00000000" w:rsidRDefault="00000000" w:rsidRPr="00000000" w14:paraId="00000035">
      <w:pPr>
        <w:pStyle w:val="Heading1"/>
        <w:spacing w:line="275" w:lineRule="auto"/>
        <w:ind w:left="139"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1"/>
        <w:spacing w:line="275" w:lineRule="auto"/>
        <w:ind w:left="139" w:firstLine="0"/>
        <w:rPr>
          <w:rFonts w:ascii="Calibri" w:cs="Calibri" w:eastAsia="Calibri" w:hAnsi="Calibri"/>
          <w:color w:val="00ff00"/>
        </w:rPr>
      </w:pPr>
      <w:r w:rsidDel="00000000" w:rsidR="00000000" w:rsidRPr="00000000">
        <w:rPr>
          <w:rFonts w:ascii="Calibri" w:cs="Calibri" w:eastAsia="Calibri" w:hAnsi="Calibri"/>
          <w:rtl w:val="0"/>
        </w:rPr>
        <w:t xml:space="preserve">Article V.  Amendments to this Constitution</w:t>
      </w:r>
      <w:r w:rsidDel="00000000" w:rsidR="00000000" w:rsidRPr="00000000">
        <w:rPr>
          <w:rtl w:val="0"/>
        </w:rPr>
      </w:r>
    </w:p>
    <w:p w:rsidR="00000000" w:rsidDel="00000000" w:rsidP="00000000" w:rsidRDefault="00000000" w:rsidRPr="00000000" w14:paraId="00000037">
      <w:pPr>
        <w:pStyle w:val="Heading1"/>
        <w:spacing w:line="275" w:lineRule="auto"/>
        <w:ind w:left="139" w:firstLine="0"/>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This constitution may be amended by a majority vote of the faculty, as previously defined (Article III), provided that the faculty has been notified in writing of the text of the amendment at least one week prior to the vote, and providing that the amendment has previously been approved by two-thirds of the Academic Senate, or that twenty percent of the total faculty had signed a petition supporting the proposed amendment.</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1"/>
        <w:spacing w:before="78"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VII. Ratification</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140"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Constitution, if ratified by a majority of all members present and voting, assuming a quorum of the Grossmont College Academic Senate, shall supersede the previous Constitution and become binding on all present and future members of the Senate as soon as the officers and member(s) of the Senate have been elected.</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1"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mended</w:t>
      </w:r>
      <w:r w:rsidDel="00000000" w:rsidR="00000000" w:rsidRPr="00000000">
        <w:rPr>
          <w:rFonts w:ascii="Calibri" w:cs="Calibri" w:eastAsia="Calibri" w:hAnsi="Calibri"/>
          <w:sz w:val="24"/>
          <w:szCs w:val="24"/>
          <w:rtl w:val="0"/>
        </w:rPr>
        <w:t xml:space="preserve"> Spring 2026</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By-Laws of the Grossmont College Academic Senate</w:t>
      </w:r>
    </w:p>
    <w:p w:rsidR="00000000" w:rsidDel="00000000" w:rsidP="00000000" w:rsidRDefault="00000000" w:rsidRPr="00000000" w14:paraId="00000042">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43">
      <w:pPr>
        <w:pStyle w:val="Heading1"/>
        <w:spacing w:before="92" w:line="480" w:lineRule="auto"/>
        <w:ind w:left="0" w:right="5571" w:firstLine="140"/>
        <w:rPr>
          <w:rFonts w:ascii="Calibri" w:cs="Calibri" w:eastAsia="Calibri" w:hAnsi="Calibri"/>
        </w:rPr>
      </w:pPr>
      <w:r w:rsidDel="00000000" w:rsidR="00000000" w:rsidRPr="00000000">
        <w:rPr>
          <w:rFonts w:ascii="Calibri" w:cs="Calibri" w:eastAsia="Calibri" w:hAnsi="Calibri"/>
          <w:rtl w:val="0"/>
        </w:rPr>
        <w:t xml:space="preserve">Section 1. Duties of Officers</w:t>
      </w:r>
    </w:p>
    <w:p w:rsidR="00000000" w:rsidDel="00000000" w:rsidP="00000000" w:rsidRDefault="00000000" w:rsidRPr="00000000" w14:paraId="00000044">
      <w:pPr>
        <w:numPr>
          <w:ilvl w:val="0"/>
          <w:numId w:val="7"/>
        </w:numPr>
        <w:tabs>
          <w:tab w:val="left" w:leader="none" w:pos="500"/>
        </w:tabs>
        <w:spacing w:line="275"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President. </w:t>
      </w:r>
      <w:r w:rsidDel="00000000" w:rsidR="00000000" w:rsidRPr="00000000">
        <w:rPr>
          <w:rFonts w:ascii="Calibri" w:cs="Calibri" w:eastAsia="Calibri" w:hAnsi="Calibri"/>
          <w:color w:val="000000"/>
          <w:sz w:val="24"/>
          <w:szCs w:val="24"/>
          <w:rtl w:val="0"/>
        </w:rPr>
        <w:t xml:space="preserve">It shall be the duty of the President:</w:t>
      </w:r>
    </w:p>
    <w:p w:rsidR="00000000" w:rsidDel="00000000" w:rsidP="00000000" w:rsidRDefault="00000000" w:rsidRPr="00000000" w14:paraId="00000045">
      <w:pPr>
        <w:numPr>
          <w:ilvl w:val="1"/>
          <w:numId w:val="7"/>
        </w:numP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preside at all meetings of the Senate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6">
      <w:pPr>
        <w:numPr>
          <w:ilvl w:val="1"/>
          <w:numId w:val="7"/>
        </w:numPr>
        <w:tabs>
          <w:tab w:val="left" w:leader="none" w:pos="860"/>
        </w:tabs>
        <w:ind w:left="860" w:right="282"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nsure that regular meetings of the Senate are held, and </w:t>
      </w:r>
      <w:r w:rsidDel="00000000" w:rsidR="00000000" w:rsidRPr="00000000">
        <w:rPr>
          <w:rFonts w:ascii="Calibri" w:cs="Calibri" w:eastAsia="Calibri" w:hAnsi="Calibri"/>
          <w:sz w:val="24"/>
          <w:szCs w:val="24"/>
          <w:rtl w:val="0"/>
        </w:rPr>
        <w:t xml:space="preserve">that</w:t>
      </w:r>
      <w:r w:rsidDel="00000000" w:rsidR="00000000" w:rsidRPr="00000000">
        <w:rPr>
          <w:rFonts w:ascii="Calibri" w:cs="Calibri" w:eastAsia="Calibri" w:hAnsi="Calibri"/>
          <w:color w:val="000000"/>
          <w:sz w:val="24"/>
          <w:szCs w:val="24"/>
          <w:rtl w:val="0"/>
        </w:rPr>
        <w:t xml:space="preserve"> all faculty are adequately informed as to the time and place of each meeting</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7">
      <w:pPr>
        <w:numPr>
          <w:ilvl w:val="1"/>
          <w:numId w:val="7"/>
        </w:numPr>
        <w:tabs>
          <w:tab w:val="left" w:leader="none" w:pos="860"/>
        </w:tabs>
        <w:ind w:left="859" w:right="242"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call special meetings when necessary or when required by other provisions of this Constitution, and to </w:t>
      </w:r>
      <w:r w:rsidDel="00000000" w:rsidR="00000000" w:rsidRPr="00000000">
        <w:rPr>
          <w:rFonts w:ascii="Calibri" w:cs="Calibri" w:eastAsia="Calibri" w:hAnsi="Calibri"/>
          <w:sz w:val="24"/>
          <w:szCs w:val="24"/>
          <w:rtl w:val="0"/>
        </w:rPr>
        <w:t xml:space="preserve">ensure </w:t>
      </w:r>
      <w:r w:rsidDel="00000000" w:rsidR="00000000" w:rsidRPr="00000000">
        <w:rPr>
          <w:rFonts w:ascii="Calibri" w:cs="Calibri" w:eastAsia="Calibri" w:hAnsi="Calibri"/>
          <w:color w:val="000000"/>
          <w:sz w:val="24"/>
          <w:szCs w:val="24"/>
          <w:rtl w:val="0"/>
        </w:rPr>
        <w:t xml:space="preserve">that</w:t>
      </w:r>
      <w:r w:rsidDel="00000000" w:rsidR="00000000" w:rsidRPr="00000000">
        <w:rPr>
          <w:rFonts w:ascii="Calibri" w:cs="Calibri" w:eastAsia="Calibri" w:hAnsi="Calibri"/>
          <w:color w:val="00ff00"/>
          <w:sz w:val="24"/>
          <w:szCs w:val="24"/>
          <w:rtl w:val="0"/>
        </w:rPr>
        <w:t xml:space="preserve"> </w:t>
      </w:r>
      <w:r w:rsidDel="00000000" w:rsidR="00000000" w:rsidRPr="00000000">
        <w:rPr>
          <w:rFonts w:ascii="Calibri" w:cs="Calibri" w:eastAsia="Calibri" w:hAnsi="Calibri"/>
          <w:sz w:val="24"/>
          <w:szCs w:val="24"/>
          <w:rtl w:val="0"/>
        </w:rPr>
        <w:t xml:space="preserve">all </w:t>
      </w:r>
      <w:r w:rsidDel="00000000" w:rsidR="00000000" w:rsidRPr="00000000">
        <w:rPr>
          <w:rFonts w:ascii="Calibri" w:cs="Calibri" w:eastAsia="Calibri" w:hAnsi="Calibri"/>
          <w:color w:val="000000"/>
          <w:sz w:val="24"/>
          <w:szCs w:val="24"/>
          <w:rtl w:val="0"/>
        </w:rPr>
        <w:t xml:space="preserve">faculty are adequately informed as to the time and place of each meeting</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8">
      <w:pPr>
        <w:numPr>
          <w:ilvl w:val="1"/>
          <w:numId w:val="7"/>
        </w:numPr>
        <w:tabs>
          <w:tab w:val="left" w:leader="none" w:pos="860"/>
        </w:tabs>
        <w:ind w:left="860" w:right="893"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appoint special committees when necessary or when so directed by the membership</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tabs>
          <w:tab w:val="left" w:leader="none" w:pos="860"/>
        </w:tabs>
        <w:spacing w:before="1" w:lineRule="auto"/>
        <w:ind w:left="859" w:right="11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appoint a designee or serve as an </w:t>
      </w:r>
      <w:r w:rsidDel="00000000" w:rsidR="00000000" w:rsidRPr="00000000">
        <w:rPr>
          <w:rFonts w:ascii="Calibri" w:cs="Calibri" w:eastAsia="Calibri" w:hAnsi="Calibri"/>
          <w:sz w:val="24"/>
          <w:szCs w:val="24"/>
          <w:rtl w:val="0"/>
        </w:rPr>
        <w:t xml:space="preserve">ex-officio</w:t>
      </w:r>
      <w:r w:rsidDel="00000000" w:rsidR="00000000" w:rsidRPr="00000000">
        <w:rPr>
          <w:rFonts w:ascii="Calibri" w:cs="Calibri" w:eastAsia="Calibri" w:hAnsi="Calibri"/>
          <w:color w:val="000000"/>
          <w:sz w:val="24"/>
          <w:szCs w:val="24"/>
          <w:rtl w:val="0"/>
        </w:rPr>
        <w:t xml:space="preserve"> member of all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ommittees for which Senate representation is required.</w:t>
      </w:r>
    </w:p>
    <w:p w:rsidR="00000000" w:rsidDel="00000000" w:rsidP="00000000" w:rsidRDefault="00000000" w:rsidRPr="00000000" w14:paraId="0000004A">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serve as the official representative of the Senate when so authorized.</w:t>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tabs>
          <w:tab w:val="left" w:leader="none" w:pos="860"/>
        </w:tabs>
        <w:ind w:left="860" w:right="891"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arrange for representation of the Senate at scheduled meetings of such professional organizations as directed by the membership.</w:t>
      </w:r>
    </w:p>
    <w:p w:rsidR="00000000" w:rsidDel="00000000" w:rsidP="00000000" w:rsidRDefault="00000000" w:rsidRPr="00000000" w14:paraId="0000004C">
      <w:pPr>
        <w:numPr>
          <w:ilvl w:val="1"/>
          <w:numId w:val="7"/>
        </w:numPr>
        <w:pBdr>
          <w:top w:space="0" w:sz="0" w:val="nil"/>
          <w:left w:space="0" w:sz="0" w:val="nil"/>
          <w:bottom w:space="0" w:sz="0" w:val="nil"/>
          <w:right w:space="0" w:sz="0" w:val="nil"/>
          <w:between w:space="0" w:sz="0" w:val="nil"/>
        </w:pBdr>
        <w:tabs>
          <w:tab w:val="left" w:leader="none" w:pos="860"/>
        </w:tabs>
        <w:ind w:left="860" w:right="28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prepare and distribute at the appropriate time,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rtl w:val="0"/>
        </w:rPr>
        <w:t xml:space="preserve">meeting agenda and proposed amendments.</w:t>
      </w:r>
    </w:p>
    <w:p w:rsidR="00000000" w:rsidDel="00000000" w:rsidP="00000000" w:rsidRDefault="00000000" w:rsidRPr="00000000" w14:paraId="0000004D">
      <w:pPr>
        <w:numPr>
          <w:ilvl w:val="1"/>
          <w:numId w:val="7"/>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To be responsible for all correspondence to and from the Senate. </w:t>
      </w: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tabs>
          <w:tab w:val="left" w:leader="none" w:pos="861"/>
        </w:tabs>
        <w:ind w:left="859" w:right="134"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To</w:t>
      </w:r>
      <w:r w:rsidDel="00000000" w:rsidR="00000000" w:rsidRPr="00000000">
        <w:rPr>
          <w:rFonts w:ascii="Calibri" w:cs="Calibri" w:eastAsia="Calibri" w:hAnsi="Calibri"/>
          <w:color w:val="000000"/>
          <w:sz w:val="24"/>
          <w:szCs w:val="24"/>
          <w:rtl w:val="0"/>
        </w:rPr>
        <w:t xml:space="preserve"> provide direction to </w:t>
      </w:r>
      <w:r w:rsidDel="00000000" w:rsidR="00000000" w:rsidRPr="00000000">
        <w:rPr>
          <w:rFonts w:ascii="Calibri" w:cs="Calibri" w:eastAsia="Calibri" w:hAnsi="Calibri"/>
          <w:sz w:val="24"/>
          <w:szCs w:val="24"/>
          <w:rtl w:val="0"/>
        </w:rPr>
        <w:t xml:space="preserve">the administrative assistant </w:t>
      </w:r>
      <w:r w:rsidDel="00000000" w:rsidR="00000000" w:rsidRPr="00000000">
        <w:rPr>
          <w:rFonts w:ascii="Calibri" w:cs="Calibri" w:eastAsia="Calibri" w:hAnsi="Calibri"/>
          <w:color w:val="000000"/>
          <w:sz w:val="24"/>
          <w:szCs w:val="24"/>
          <w:rtl w:val="0"/>
        </w:rPr>
        <w:t xml:space="preserve">assigned to the Senate, who will assist the President as follows:</w:t>
      </w:r>
    </w:p>
    <w:p w:rsidR="00000000" w:rsidDel="00000000" w:rsidP="00000000" w:rsidRDefault="00000000" w:rsidRPr="00000000" w14:paraId="0000004F">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keep complete records (agendas, minutes,</w:t>
      </w:r>
      <w:r w:rsidDel="00000000" w:rsidR="00000000" w:rsidRPr="00000000">
        <w:rPr>
          <w:rFonts w:ascii="Calibri" w:cs="Calibri" w:eastAsia="Calibri" w:hAnsi="Calibri"/>
          <w:sz w:val="24"/>
          <w:szCs w:val="24"/>
          <w:rtl w:val="0"/>
        </w:rPr>
        <w:t xml:space="preserve"> monitoring attendance, </w:t>
      </w:r>
      <w:r w:rsidDel="00000000" w:rsidR="00000000" w:rsidRPr="00000000">
        <w:rPr>
          <w:rFonts w:ascii="Calibri" w:cs="Calibri" w:eastAsia="Calibri" w:hAnsi="Calibri"/>
          <w:color w:val="000000"/>
          <w:sz w:val="24"/>
          <w:szCs w:val="24"/>
          <w:rtl w:val="0"/>
        </w:rPr>
        <w:t xml:space="preserve">etc) of the Senate meetings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0">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the Academic Senate website.</w:t>
      </w:r>
    </w:p>
    <w:p w:rsidR="00000000" w:rsidDel="00000000" w:rsidP="00000000" w:rsidRDefault="00000000" w:rsidRPr="00000000" w14:paraId="00000051">
      <w:pPr>
        <w:numPr>
          <w:ilvl w:val="2"/>
          <w:numId w:val="7"/>
        </w:numPr>
        <w:tabs>
          <w:tab w:val="left" w:leader="none" w:pos="860"/>
        </w:tabs>
        <w:ind w:left="1219" w:hanging="360"/>
        <w:rPr>
          <w:rFonts w:ascii="Calibri" w:cs="Calibri" w:eastAsia="Calibri" w:hAnsi="Calibri"/>
        </w:rPr>
      </w:pPr>
      <w:r w:rsidDel="00000000" w:rsidR="00000000" w:rsidRPr="00000000">
        <w:rPr>
          <w:rFonts w:ascii="Calibri" w:cs="Calibri" w:eastAsia="Calibri" w:hAnsi="Calibri"/>
          <w:sz w:val="24"/>
          <w:szCs w:val="24"/>
          <w:rtl w:val="0"/>
        </w:rPr>
        <w:t xml:space="preserve">maintain an accurate list of members serving on Academic Senate committees.</w:t>
      </w:r>
      <w:r w:rsidDel="00000000" w:rsidR="00000000" w:rsidRPr="00000000">
        <w:rPr>
          <w:rtl w:val="0"/>
        </w:rPr>
      </w:r>
    </w:p>
    <w:p w:rsidR="00000000" w:rsidDel="00000000" w:rsidP="00000000" w:rsidRDefault="00000000" w:rsidRPr="00000000" w14:paraId="00000052">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the Academic Senate website to access reference materials such as past agendas, minutes, the constitution, and the bylaws.</w:t>
      </w:r>
    </w:p>
    <w:p w:rsidR="00000000" w:rsidDel="00000000" w:rsidP="00000000" w:rsidRDefault="00000000" w:rsidRPr="00000000" w14:paraId="00000053">
      <w:pPr>
        <w:numPr>
          <w:ilvl w:val="2"/>
          <w:numId w:val="7"/>
        </w:numPr>
        <w:pBdr>
          <w:top w:space="0" w:sz="0" w:val="nil"/>
          <w:left w:space="0" w:sz="0" w:val="nil"/>
          <w:bottom w:space="0" w:sz="0" w:val="nil"/>
          <w:right w:space="0" w:sz="0" w:val="nil"/>
          <w:between w:space="0" w:sz="0" w:val="nil"/>
        </w:pBdr>
        <w:tabs>
          <w:tab w:val="left" w:leader="none" w:pos="1220"/>
        </w:tabs>
        <w:ind w:left="1219" w:right="5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meet weekly to discuss other related duties.</w:t>
      </w:r>
      <w:r w:rsidDel="00000000" w:rsidR="00000000" w:rsidRPr="00000000">
        <w:rPr>
          <w:rtl w:val="0"/>
        </w:rPr>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appoint a Parliamentarian</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5">
      <w:pPr>
        <w:numPr>
          <w:ilvl w:val="1"/>
          <w:numId w:val="7"/>
        </w:numPr>
        <w:pBdr>
          <w:top w:space="0" w:sz="0" w:val="nil"/>
          <w:left w:space="0" w:sz="0" w:val="nil"/>
          <w:bottom w:space="0" w:sz="0" w:val="nil"/>
          <w:right w:space="0" w:sz="0" w:val="nil"/>
          <w:between w:space="0" w:sz="0" w:val="nil"/>
        </w:pBdr>
        <w:tabs>
          <w:tab w:val="left" w:leader="none" w:pos="860"/>
        </w:tabs>
        <w:ind w:left="859" w:right="100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perform such additional duties not in conflict with any provisions of this Constitution as the membership shall direct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tabs>
          <w:tab w:val="left" w:leader="none" w:pos="860"/>
        </w:tabs>
        <w:ind w:left="859" w:right="415"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maintain and operate an Academic Senate office, including all records, files, </w:t>
      </w:r>
      <w:r w:rsidDel="00000000" w:rsidR="00000000" w:rsidRPr="00000000">
        <w:rPr>
          <w:rFonts w:ascii="Calibri" w:cs="Calibri" w:eastAsia="Calibri" w:hAnsi="Calibri"/>
          <w:sz w:val="24"/>
          <w:szCs w:val="24"/>
          <w:rtl w:val="0"/>
        </w:rPr>
        <w:t xml:space="preserve">databases</w:t>
      </w:r>
      <w:r w:rsidDel="00000000" w:rsidR="00000000" w:rsidRPr="00000000">
        <w:rPr>
          <w:rFonts w:ascii="Calibri" w:cs="Calibri" w:eastAsia="Calibri" w:hAnsi="Calibri"/>
          <w:color w:val="000000"/>
          <w:sz w:val="24"/>
          <w:szCs w:val="24"/>
          <w:rtl w:val="0"/>
        </w:rPr>
        <w:t xml:space="preserve">, and appropriate physical assets.</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tabs>
          <w:tab w:val="left" w:leader="none" w:pos="500"/>
        </w:tabs>
        <w:spacing w:before="77"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Vice-President</w:t>
      </w:r>
      <w:r w:rsidDel="00000000" w:rsidR="00000000" w:rsidRPr="00000000">
        <w:rPr>
          <w:rFonts w:ascii="Calibri" w:cs="Calibri" w:eastAsia="Calibri" w:hAnsi="Calibri"/>
          <w:color w:val="000000"/>
          <w:sz w:val="24"/>
          <w:szCs w:val="24"/>
          <w:rtl w:val="0"/>
        </w:rPr>
        <w:t xml:space="preserve">. It shall be the duty of the Vice-President:</w:t>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assist the President and assume the duties in the absence of the President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B">
      <w:pPr>
        <w:numPr>
          <w:ilvl w:val="1"/>
          <w:numId w:val="7"/>
        </w:numPr>
        <w:pBdr>
          <w:top w:space="0" w:sz="0" w:val="nil"/>
          <w:left w:space="0" w:sz="0" w:val="nil"/>
          <w:bottom w:space="0" w:sz="0" w:val="nil"/>
          <w:right w:space="0" w:sz="0" w:val="nil"/>
          <w:between w:space="0" w:sz="0" w:val="nil"/>
        </w:pBdr>
        <w:tabs>
          <w:tab w:val="left" w:leader="none" w:pos="860"/>
        </w:tabs>
        <w:ind w:left="860" w:right="99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color w:val="000000"/>
          <w:sz w:val="24"/>
          <w:szCs w:val="24"/>
          <w:rtl w:val="0"/>
        </w:rPr>
        <w:t xml:space="preserve">o perform such additional duties not in conflict with any provisions of this Constitution as the membership shall direct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5C">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current list of Senators and number of senators per department or program as per the FTEF allocation model (See Section 3).</w:t>
      </w:r>
    </w:p>
    <w:p w:rsidR="00000000" w:rsidDel="00000000" w:rsidP="00000000" w:rsidRDefault="00000000" w:rsidRPr="00000000" w14:paraId="0000005D">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President (If VP chooses to run for President, a member of the Senate will be selected to Chair the committee and will follow Section 2 guidelines).</w:t>
      </w:r>
    </w:p>
    <w:p w:rsidR="00000000" w:rsidDel="00000000" w:rsidP="00000000" w:rsidRDefault="00000000" w:rsidRPr="00000000" w14:paraId="0000005E">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SOC Officers  (If the VP chooses to run for re-election as a SOC officer, a member of the Senate will be selected to Chair the committee and will follow Section 2 guidelines).</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860"/>
        </w:tabs>
        <w:ind w:left="859" w:firstLine="0"/>
        <w:rPr>
          <w:rFonts w:ascii="Calibri" w:cs="Calibri" w:eastAsia="Calibri" w:hAnsi="Calibri"/>
          <w:color w:val="00ff00"/>
          <w:sz w:val="24"/>
          <w:szCs w:val="24"/>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tabs>
          <w:tab w:val="left" w:leader="none" w:pos="500"/>
        </w:tabs>
        <w:ind w:left="500" w:right="282"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Senate Officers Committee</w:t>
      </w:r>
      <w:r w:rsidDel="00000000" w:rsidR="00000000" w:rsidRPr="00000000">
        <w:rPr>
          <w:rFonts w:ascii="Calibri" w:cs="Calibri" w:eastAsia="Calibri" w:hAnsi="Calibri"/>
          <w:color w:val="000000"/>
          <w:sz w:val="24"/>
          <w:szCs w:val="24"/>
          <w:rtl w:val="0"/>
        </w:rPr>
        <w:t xml:space="preserve">, consisting of the six officers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shall be responsible for:</w:t>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tabs>
          <w:tab w:val="left" w:leader="none" w:pos="860"/>
        </w:tabs>
        <w:ind w:left="860" w:right="361"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Serving as a proxy on committees for the Academic Senate President as needed.</w:t>
      </w:r>
      <w:r w:rsidDel="00000000" w:rsidR="00000000" w:rsidRPr="00000000">
        <w:rPr>
          <w:rtl w:val="0"/>
        </w:rPr>
      </w:r>
    </w:p>
    <w:p w:rsidR="00000000" w:rsidDel="00000000" w:rsidP="00000000" w:rsidRDefault="00000000" w:rsidRPr="00000000" w14:paraId="00000063">
      <w:pPr>
        <w:numPr>
          <w:ilvl w:val="1"/>
          <w:numId w:val="7"/>
        </w:numPr>
        <w:pBdr>
          <w:top w:space="0" w:sz="0" w:val="nil"/>
          <w:left w:space="0" w:sz="0" w:val="nil"/>
          <w:bottom w:space="0" w:sz="0" w:val="nil"/>
          <w:right w:space="0" w:sz="0" w:val="nil"/>
          <w:between w:space="0" w:sz="0" w:val="nil"/>
        </w:pBdr>
        <w:tabs>
          <w:tab w:val="left" w:leader="none" w:pos="860"/>
        </w:tabs>
        <w:ind w:left="860" w:right="653"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ppoint faculty representatives to any committee on behalf of the Senate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4">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color w:val="000000"/>
          <w:sz w:val="24"/>
          <w:szCs w:val="24"/>
          <w:rtl w:val="0"/>
        </w:rPr>
        <w:t xml:space="preserve">erving as liaison between the Senate committee Chairs and the Senate, </w:t>
      </w:r>
      <w:r w:rsidDel="00000000" w:rsidR="00000000" w:rsidRPr="00000000">
        <w:rPr>
          <w:rFonts w:ascii="Calibri" w:cs="Calibri" w:eastAsia="Calibri" w:hAnsi="Calibri"/>
          <w:sz w:val="24"/>
          <w:szCs w:val="24"/>
          <w:rtl w:val="0"/>
        </w:rPr>
        <w:t xml:space="preserve">and Participatory Governance.</w:t>
      </w:r>
      <w:r w:rsidDel="00000000" w:rsidR="00000000" w:rsidRPr="00000000">
        <w:rPr>
          <w:rtl w:val="0"/>
        </w:rPr>
      </w:r>
    </w:p>
    <w:p w:rsidR="00000000" w:rsidDel="00000000" w:rsidP="00000000" w:rsidRDefault="00000000" w:rsidRPr="00000000" w14:paraId="00000065">
      <w:pPr>
        <w:numPr>
          <w:ilvl w:val="1"/>
          <w:numId w:val="7"/>
        </w:numPr>
        <w:pBdr>
          <w:top w:space="0" w:sz="0" w:val="nil"/>
          <w:left w:space="0" w:sz="0" w:val="nil"/>
          <w:bottom w:space="0" w:sz="0" w:val="nil"/>
          <w:right w:space="0" w:sz="0" w:val="nil"/>
          <w:between w:space="0" w:sz="0" w:val="nil"/>
        </w:pBdr>
        <w:tabs>
          <w:tab w:val="left" w:leader="none" w:pos="860"/>
        </w:tabs>
        <w:ind w:left="860" w:right="307"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ssisting the faculty chairs of committees/task forces with communication to all faculty concerning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color w:val="000000"/>
          <w:sz w:val="24"/>
          <w:szCs w:val="24"/>
          <w:rtl w:val="0"/>
        </w:rPr>
        <w:t xml:space="preserve">work of the committees/task forces.</w:t>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Assisting the Academic Senate President with </w:t>
      </w:r>
      <w:r w:rsidDel="00000000" w:rsidR="00000000" w:rsidRPr="00000000">
        <w:rPr>
          <w:rFonts w:ascii="Calibri" w:cs="Calibri" w:eastAsia="Calibri" w:hAnsi="Calibri"/>
          <w:color w:val="000000"/>
          <w:sz w:val="24"/>
          <w:szCs w:val="24"/>
          <w:rtl w:val="0"/>
        </w:rPr>
        <w:t xml:space="preserve">preparing the agenda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7">
      <w:pPr>
        <w:numPr>
          <w:ilvl w:val="1"/>
          <w:numId w:val="7"/>
        </w:numPr>
        <w:pBdr>
          <w:top w:space="0" w:sz="0" w:val="nil"/>
          <w:left w:space="0" w:sz="0" w:val="nil"/>
          <w:bottom w:space="0" w:sz="0" w:val="nil"/>
          <w:right w:space="0" w:sz="0" w:val="nil"/>
          <w:between w:space="0" w:sz="0" w:val="nil"/>
        </w:pBdr>
        <w:tabs>
          <w:tab w:val="left" w:leader="none" w:pos="860"/>
        </w:tabs>
        <w:ind w:left="860" w:right="868"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cting on behalf of the Senate in emergencies when the Senate cannot be convened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8">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w:t>
      </w:r>
      <w:r w:rsidDel="00000000" w:rsidR="00000000" w:rsidRPr="00000000">
        <w:rPr>
          <w:rFonts w:ascii="Calibri" w:cs="Calibri" w:eastAsia="Calibri" w:hAnsi="Calibri"/>
          <w:color w:val="000000"/>
          <w:sz w:val="24"/>
          <w:szCs w:val="24"/>
          <w:rtl w:val="0"/>
        </w:rPr>
        <w:t xml:space="preserve">onitoring the budget of the Senate.</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860"/>
        </w:tabs>
        <w:spacing w:before="1" w:lineRule="auto"/>
        <w:ind w:left="499"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B">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2. Election of Officers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tabs>
          <w:tab w:val="left" w:leader="none" w:pos="860"/>
        </w:tabs>
        <w:spacing w:before="1" w:lineRule="auto"/>
        <w:ind w:left="85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shall be elected by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color w:val="000000"/>
          <w:sz w:val="24"/>
          <w:szCs w:val="24"/>
          <w:rtl w:val="0"/>
        </w:rPr>
        <w:t xml:space="preserve">secret ballot vote of the faculty, as defined in Article</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860" w:right="108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The president shall be elected at the end of the fall semester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the remaining officers shall be elected in the spring semester.</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tabs>
          <w:tab w:val="left" w:leader="none" w:pos="860"/>
        </w:tabs>
        <w:ind w:left="860" w:right="28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will be elected by a simple majority of the votes cast. If </w:t>
      </w:r>
      <w:r w:rsidDel="00000000" w:rsidR="00000000" w:rsidRPr="00000000">
        <w:rPr>
          <w:rFonts w:ascii="Calibri" w:cs="Calibri" w:eastAsia="Calibri" w:hAnsi="Calibri"/>
          <w:sz w:val="24"/>
          <w:szCs w:val="24"/>
          <w:rtl w:val="0"/>
        </w:rPr>
        <w:t xml:space="preserve">no candidate receives a majority in any office, a runoff</w:t>
      </w:r>
      <w:r w:rsidDel="00000000" w:rsidR="00000000" w:rsidRPr="00000000">
        <w:rPr>
          <w:rFonts w:ascii="Calibri" w:cs="Calibri" w:eastAsia="Calibri" w:hAnsi="Calibri"/>
          <w:color w:val="000000"/>
          <w:sz w:val="24"/>
          <w:szCs w:val="24"/>
          <w:rtl w:val="0"/>
        </w:rPr>
        <w:t xml:space="preserve"> election between the two candidates receiving the most votes will be held the following week.</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tabs>
          <w:tab w:val="left" w:leader="none" w:pos="860"/>
        </w:tabs>
        <w:ind w:left="860" w:right="34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Nominations for Senate officers shall be made from a list prepared by the Nominations and Elections Committee. Any member of the faculty is eligible for nomination before the election, </w:t>
      </w:r>
      <w:r w:rsidDel="00000000" w:rsidR="00000000" w:rsidRPr="00000000">
        <w:rPr>
          <w:rFonts w:ascii="Calibri" w:cs="Calibri" w:eastAsia="Calibri" w:hAnsi="Calibri"/>
          <w:sz w:val="24"/>
          <w:szCs w:val="24"/>
          <w:rtl w:val="0"/>
        </w:rPr>
        <w:t xml:space="preserve">but nominees must submit and/or accept their nomination before the deadline posted by the Chair of the Nominations and Election Committee.  </w:t>
      </w:r>
      <w:r w:rsidDel="00000000" w:rsidR="00000000" w:rsidRPr="00000000">
        <w:rPr>
          <w:rtl w:val="0"/>
        </w:rPr>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tabs>
          <w:tab w:val="left" w:leader="none" w:pos="860"/>
        </w:tabs>
        <w:ind w:left="860" w:right="1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color w:val="000000"/>
          <w:sz w:val="24"/>
          <w:szCs w:val="24"/>
          <w:rtl w:val="0"/>
        </w:rPr>
        <w:t xml:space="preserve">Elections Committee shall </w:t>
      </w:r>
      <w:r w:rsidDel="00000000" w:rsidR="00000000" w:rsidRPr="00000000">
        <w:rPr>
          <w:rFonts w:ascii="Calibri" w:cs="Calibri" w:eastAsia="Calibri" w:hAnsi="Calibri"/>
          <w:sz w:val="24"/>
          <w:szCs w:val="24"/>
          <w:rtl w:val="0"/>
        </w:rPr>
        <w:t xml:space="preserve">establish all other necessary procedures for carrying out the election of officers, including coordination with Human Resources and District IT to send the vote to all full-time and part-time faculty. </w:t>
      </w:r>
      <w:r w:rsidDel="00000000" w:rsidR="00000000" w:rsidRPr="00000000">
        <w:rPr>
          <w:rtl w:val="0"/>
        </w:rPr>
      </w:r>
    </w:p>
    <w:p w:rsidR="00000000" w:rsidDel="00000000" w:rsidP="00000000" w:rsidRDefault="00000000" w:rsidRPr="00000000" w14:paraId="00000072">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3">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4">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5">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3. Designation of Senators other than officers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Senate representatives shall consist of:</w:t>
      </w:r>
    </w:p>
    <w:p w:rsidR="00000000" w:rsidDel="00000000" w:rsidP="00000000" w:rsidRDefault="00000000" w:rsidRPr="00000000" w14:paraId="00000078">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chair or coordinator of each</w:t>
      </w:r>
      <w:r w:rsidDel="00000000" w:rsidR="00000000" w:rsidRPr="00000000">
        <w:rPr>
          <w:rFonts w:ascii="Calibri" w:cs="Calibri" w:eastAsia="Calibri" w:hAnsi="Calibri"/>
          <w:sz w:val="24"/>
          <w:szCs w:val="24"/>
          <w:rtl w:val="0"/>
        </w:rPr>
        <w:t xml:space="preserve"> department. In the event that a department has multiple chairs/coordinators, each may serve as a Senator, provided they have sufficient FTEF. </w:t>
      </w:r>
      <w:r w:rsidDel="00000000" w:rsidR="00000000" w:rsidRPr="00000000">
        <w:rPr>
          <w:rtl w:val="0"/>
        </w:rPr>
      </w:r>
    </w:p>
    <w:p w:rsidR="00000000" w:rsidDel="00000000" w:rsidP="00000000" w:rsidRDefault="00000000" w:rsidRPr="00000000" w14:paraId="00000079">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addition to the chair/coordinator, each department with more than four but </w:t>
      </w:r>
      <w:r w:rsidDel="00000000" w:rsidR="00000000" w:rsidRPr="00000000">
        <w:rPr>
          <w:rFonts w:ascii="Calibri" w:cs="Calibri" w:eastAsia="Calibri" w:hAnsi="Calibri"/>
          <w:sz w:val="24"/>
          <w:szCs w:val="24"/>
          <w:rtl w:val="0"/>
        </w:rPr>
        <w:t xml:space="preserve">fewer than ten Full-Time</w:t>
      </w:r>
      <w:r w:rsidDel="00000000" w:rsidR="00000000" w:rsidRPr="00000000">
        <w:rPr>
          <w:rFonts w:ascii="Calibri" w:cs="Calibri" w:eastAsia="Calibri" w:hAnsi="Calibri"/>
          <w:color w:val="000000"/>
          <w:sz w:val="24"/>
          <w:szCs w:val="24"/>
          <w:rtl w:val="0"/>
        </w:rPr>
        <w:t xml:space="preserve"> Equivalent Faculty (FTEF) may be represented by one senator selected by the department faculty.</w:t>
      </w:r>
    </w:p>
    <w:p w:rsidR="00000000" w:rsidDel="00000000" w:rsidP="00000000" w:rsidRDefault="00000000" w:rsidRPr="00000000" w14:paraId="0000007A">
      <w:pPr>
        <w:numPr>
          <w:ilvl w:val="1"/>
          <w:numId w:val="5"/>
        </w:numPr>
        <w:pBdr>
          <w:top w:space="0" w:sz="0" w:val="nil"/>
          <w:left w:space="0" w:sz="0" w:val="nil"/>
          <w:bottom w:space="0" w:sz="0" w:val="nil"/>
          <w:right w:space="0" w:sz="0" w:val="nil"/>
          <w:between w:space="0" w:sz="0" w:val="nil"/>
        </w:pBdr>
        <w:tabs>
          <w:tab w:val="left" w:leader="none" w:pos="1580"/>
        </w:tabs>
        <w:spacing w:before="77" w:lineRule="auto"/>
        <w:ind w:left="1580" w:right="13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each additional ten FTEF, or fraction thereof, a department may select one additional senator.</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tabs>
          <w:tab w:val="left" w:leader="none" w:pos="860"/>
        </w:tabs>
        <w:ind w:left="859" w:right="41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shall be the responsibility of the faculty within each department to ensure the timely designation of their representative and to determine the method of selection.</w:t>
      </w:r>
      <w:r w:rsidDel="00000000" w:rsidR="00000000" w:rsidRPr="00000000">
        <w:rPr>
          <w:rFonts w:ascii="Calibri" w:cs="Calibri" w:eastAsia="Calibri" w:hAnsi="Calibri"/>
          <w:sz w:val="24"/>
          <w:szCs w:val="24"/>
          <w:rtl w:val="0"/>
        </w:rPr>
        <w:t xml:space="preserve"> (When possible, a rotation of faculty representation is encouraged to promote diversity in thought and opportunity.)</w:t>
      </w:r>
      <w:r w:rsidDel="00000000" w:rsidR="00000000" w:rsidRPr="00000000">
        <w:rPr>
          <w:rtl w:val="0"/>
        </w:rPr>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tabs>
          <w:tab w:val="left" w:leader="none" w:pos="860"/>
        </w:tabs>
        <w:ind w:left="859" w:right="49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Selection of divisional part-time representatives will be conducted by a vote of part-time faculty during each respective division meeting of fall flex</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week. Should a mid-year vacancy occur, it will be filled at the next flex week division meeting.</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F">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4. Vacancies</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tabs>
          <w:tab w:val="left" w:leader="none" w:pos="860"/>
        </w:tabs>
        <w:ind w:left="860" w:right="236"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President</w:t>
      </w:r>
      <w:r w:rsidDel="00000000" w:rsidR="00000000" w:rsidRPr="00000000">
        <w:rPr>
          <w:rFonts w:ascii="Calibri" w:cs="Calibri" w:eastAsia="Calibri" w:hAnsi="Calibri"/>
          <w:color w:val="000000"/>
          <w:sz w:val="24"/>
          <w:szCs w:val="24"/>
          <w:rtl w:val="0"/>
        </w:rPr>
        <w:t xml:space="preserve">. In case of the continued disability or resignation of the President, the Vice-President shall fill the unexpired term of the President until a special election can be held.</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tabs>
          <w:tab w:val="left" w:leader="none" w:pos="860"/>
        </w:tabs>
        <w:ind w:left="860" w:right="14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Other Officers</w:t>
      </w:r>
      <w:r w:rsidDel="00000000" w:rsidR="00000000" w:rsidRPr="00000000">
        <w:rPr>
          <w:rFonts w:ascii="Calibri" w:cs="Calibri" w:eastAsia="Calibri" w:hAnsi="Calibri"/>
          <w:color w:val="000000"/>
          <w:sz w:val="24"/>
          <w:szCs w:val="24"/>
          <w:rtl w:val="0"/>
        </w:rPr>
        <w:t xml:space="preserve">. In case of the resignation or disability of any elected officer other than the President, the Senate shall designate one of its members to fill the remainder of the unexpired term by a simple majority vote.</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tabs>
          <w:tab w:val="left" w:leader="none" w:pos="860"/>
        </w:tabs>
        <w:spacing w:before="1" w:lineRule="auto"/>
        <w:ind w:left="859" w:right="15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Department representatives</w:t>
      </w:r>
      <w:r w:rsidDel="00000000" w:rsidR="00000000" w:rsidRPr="00000000">
        <w:rPr>
          <w:rFonts w:ascii="Calibri" w:cs="Calibri" w:eastAsia="Calibri" w:hAnsi="Calibri"/>
          <w:color w:val="000000"/>
          <w:sz w:val="24"/>
          <w:szCs w:val="24"/>
          <w:rtl w:val="0"/>
        </w:rPr>
        <w:t xml:space="preserve">. In case of the resignation</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disability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or continual non-attendance of any Senate member other than an officer, the department that the Senator represents will be </w:t>
      </w:r>
      <w:r w:rsidDel="00000000" w:rsidR="00000000" w:rsidRPr="00000000">
        <w:rPr>
          <w:rFonts w:ascii="Calibri" w:cs="Calibri" w:eastAsia="Calibri" w:hAnsi="Calibri"/>
          <w:sz w:val="24"/>
          <w:szCs w:val="24"/>
          <w:rtl w:val="0"/>
        </w:rPr>
        <w:t xml:space="preserve">informed</w:t>
      </w:r>
      <w:r w:rsidDel="00000000" w:rsidR="00000000" w:rsidRPr="00000000">
        <w:rPr>
          <w:rFonts w:ascii="Calibri" w:cs="Calibri" w:eastAsia="Calibri" w:hAnsi="Calibri"/>
          <w:color w:val="000000"/>
          <w:sz w:val="24"/>
          <w:szCs w:val="24"/>
          <w:rtl w:val="0"/>
        </w:rPr>
        <w:t xml:space="preserve"> and have the </w:t>
      </w:r>
      <w:r w:rsidDel="00000000" w:rsidR="00000000" w:rsidRPr="00000000">
        <w:rPr>
          <w:rFonts w:ascii="Calibri" w:cs="Calibri" w:eastAsia="Calibri" w:hAnsi="Calibri"/>
          <w:sz w:val="24"/>
          <w:szCs w:val="24"/>
          <w:rtl w:val="0"/>
        </w:rPr>
        <w:t xml:space="preserve">opportunity </w:t>
      </w:r>
      <w:r w:rsidDel="00000000" w:rsidR="00000000" w:rsidRPr="00000000">
        <w:rPr>
          <w:rFonts w:ascii="Calibri" w:cs="Calibri" w:eastAsia="Calibri" w:hAnsi="Calibri"/>
          <w:color w:val="000000"/>
          <w:sz w:val="24"/>
          <w:szCs w:val="24"/>
          <w:rtl w:val="0"/>
        </w:rPr>
        <w:t xml:space="preserve">to re</w:t>
      </w:r>
      <w:r w:rsidDel="00000000" w:rsidR="00000000" w:rsidRPr="00000000">
        <w:rPr>
          <w:rFonts w:ascii="Calibri" w:cs="Calibri" w:eastAsia="Calibri" w:hAnsi="Calibri"/>
          <w:sz w:val="24"/>
          <w:szCs w:val="24"/>
          <w:rtl w:val="0"/>
        </w:rPr>
        <w:t xml:space="preserve">place the Senator to </w:t>
      </w:r>
      <w:r w:rsidDel="00000000" w:rsidR="00000000" w:rsidRPr="00000000">
        <w:rPr>
          <w:rFonts w:ascii="Calibri" w:cs="Calibri" w:eastAsia="Calibri" w:hAnsi="Calibri"/>
          <w:color w:val="000000"/>
          <w:sz w:val="24"/>
          <w:szCs w:val="24"/>
          <w:rtl w:val="0"/>
        </w:rPr>
        <w:t xml:space="preserve">fill the vacancy in accordance with the provisions of By-Laws Section 3, part 2.</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5. Quorum</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39"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simple majority of Senators recognized by the Chair at the openings of meetings shall constitute a quorum. Senator positions not filled by departments will not be included in quorum determination.  Proxies are permitted and must indicate </w:t>
      </w:r>
      <w:r w:rsidDel="00000000" w:rsidR="00000000" w:rsidRPr="00000000">
        <w:rPr>
          <w:rFonts w:ascii="Calibri" w:cs="Calibri" w:eastAsia="Calibri" w:hAnsi="Calibri"/>
          <w:sz w:val="24"/>
          <w:szCs w:val="24"/>
          <w:rtl w:val="0"/>
        </w:rPr>
        <w:t xml:space="preserve">their </w:t>
      </w:r>
      <w:r w:rsidDel="00000000" w:rsidR="00000000" w:rsidRPr="00000000">
        <w:rPr>
          <w:rFonts w:ascii="Calibri" w:cs="Calibri" w:eastAsia="Calibri" w:hAnsi="Calibri"/>
          <w:color w:val="000000"/>
          <w:sz w:val="24"/>
          <w:szCs w:val="24"/>
          <w:rtl w:val="0"/>
        </w:rPr>
        <w:t xml:space="preserve">role when signing in to the meeting.</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9">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6. Assessments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tabs>
          <w:tab w:val="left" w:leader="none" w:pos="860"/>
        </w:tabs>
        <w:spacing w:before="1" w:lineRule="auto"/>
        <w:ind w:left="898"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Dues. There shall be no Academic Senate dues.</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tabs>
          <w:tab w:val="left" w:leader="none" w:pos="860"/>
        </w:tabs>
        <w:ind w:left="898" w:right="12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Special Assessments. The Senate may solicit contributions from the faculty when it deems such action advisable.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E">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7. Parliamentary Procedure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139" w:right="19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meetings of the senate shall be conducted according to parliamentary law as set forth in the latest edition of Robert’s Rules of Order.</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2">
      <w:pPr>
        <w:pStyle w:val="Heading1"/>
        <w:spacing w:before="1" w:lineRule="auto"/>
        <w:ind w:left="139" w:firstLine="0"/>
        <w:rPr>
          <w:rFonts w:ascii="Calibri" w:cs="Calibri" w:eastAsia="Calibri" w:hAnsi="Calibri"/>
        </w:rPr>
      </w:pPr>
      <w:r w:rsidDel="00000000" w:rsidR="00000000" w:rsidRPr="00000000">
        <w:rPr>
          <w:rFonts w:ascii="Calibri" w:cs="Calibri" w:eastAsia="Calibri" w:hAnsi="Calibri"/>
          <w:rtl w:val="0"/>
        </w:rPr>
        <w:t xml:space="preserve">Section 8. Recall and Referendum</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tabs>
          <w:tab w:val="left" w:leader="none" w:pos="860"/>
        </w:tabs>
        <w:ind w:left="859" w:right="2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referendum petition protesting an action by the Academic Senate, signed by ten percent of the faculty, is presented to the Senate President, the President shall suspend such action until a referendum election is held. Prior to such </w:t>
      </w:r>
      <w:r w:rsidDel="00000000" w:rsidR="00000000" w:rsidRPr="00000000">
        <w:rPr>
          <w:rFonts w:ascii="Calibri" w:cs="Calibri" w:eastAsia="Calibri" w:hAnsi="Calibri"/>
          <w:sz w:val="24"/>
          <w:szCs w:val="24"/>
          <w:rtl w:val="0"/>
        </w:rPr>
        <w:t xml:space="preserve">an </w:t>
      </w:r>
      <w:r w:rsidDel="00000000" w:rsidR="00000000" w:rsidRPr="00000000">
        <w:rPr>
          <w:rFonts w:ascii="Calibri" w:cs="Calibri" w:eastAsia="Calibri" w:hAnsi="Calibri"/>
          <w:color w:val="000000"/>
          <w:sz w:val="24"/>
          <w:szCs w:val="24"/>
          <w:rtl w:val="0"/>
        </w:rPr>
        <w:t xml:space="preserve">election, the faculty shall be notified in writing of a special meeting to discuss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alternate views on the issue. The election, by secret ballot, administered by the Nominations/Elections Committee, shall then be held, in no case more than thirty days following submission of the petition. A simple majority shall determine the outcome.</w:t>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tabs>
          <w:tab w:val="left" w:leader="none" w:pos="860"/>
        </w:tabs>
        <w:ind w:left="859" w:right="108"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recall petition asking for the recall of any officer, signed by ten percent of the general faculty, is presented to the Nominations/Elections Committee, this committee shall notify, in writing, all faculty of a special meeting to present alternate views on the matter. The election, by secret ballot, administered by the Nominations/Elections Committee, shall then be held, in no case more than thirty days following submission of the petition. A simple majority shall determine the outcome. Any position vacated by recall shall be filled by a special election, by secret ballot, with nominations and election supervised by the Nominations/Elections Committee. This election shall be held within two weeks of the successful recall.</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7">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9. Committees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have the following standing committees:</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tabs>
          <w:tab w:val="left" w:leader="none" w:pos="860"/>
        </w:tabs>
        <w:spacing w:before="1" w:lineRule="auto"/>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Curriculum Committee</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Academic Program Review Committee</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Faculty Professional Development Committee</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Online </w:t>
      </w:r>
      <w:r w:rsidDel="00000000" w:rsidR="00000000" w:rsidRPr="00000000">
        <w:rPr>
          <w:rFonts w:ascii="Calibri" w:cs="Calibri" w:eastAsia="Calibri" w:hAnsi="Calibri"/>
          <w:color w:val="000000"/>
          <w:sz w:val="24"/>
          <w:szCs w:val="24"/>
          <w:rtl w:val="0"/>
        </w:rPr>
        <w:t xml:space="preserve">Teaching and Learning Committee</w:t>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Professional Advancement </w:t>
      </w:r>
      <w:r w:rsidDel="00000000" w:rsidR="00000000" w:rsidRPr="00000000">
        <w:rPr>
          <w:rFonts w:ascii="Calibri" w:cs="Calibri" w:eastAsia="Calibri" w:hAnsi="Calibri"/>
          <w:color w:val="000000"/>
          <w:sz w:val="24"/>
          <w:szCs w:val="24"/>
          <w:rtl w:val="0"/>
        </w:rPr>
        <w:t xml:space="preserve">Committee</w:t>
      </w:r>
    </w:p>
    <w:p w:rsidR="00000000" w:rsidDel="00000000" w:rsidP="00000000" w:rsidRDefault="00000000" w:rsidRPr="00000000" w14:paraId="0000009F">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Part-Time</w:t>
      </w:r>
      <w:r w:rsidDel="00000000" w:rsidR="00000000" w:rsidRPr="00000000">
        <w:rPr>
          <w:rFonts w:ascii="Calibri" w:cs="Calibri" w:eastAsia="Calibri" w:hAnsi="Calibri"/>
          <w:color w:val="000000"/>
          <w:sz w:val="24"/>
          <w:szCs w:val="24"/>
          <w:rtl w:val="0"/>
        </w:rPr>
        <w:t xml:space="preserve"> Faculty Committee</w:t>
      </w:r>
    </w:p>
    <w:p w:rsidR="00000000" w:rsidDel="00000000" w:rsidP="00000000" w:rsidRDefault="00000000" w:rsidRPr="00000000" w14:paraId="000000A0">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Collegial Mediations Committee (Disbanded)</w:t>
      </w:r>
      <w:r w:rsidDel="00000000" w:rsidR="00000000" w:rsidRPr="00000000">
        <w:rPr>
          <w:rtl w:val="0"/>
        </w:rPr>
      </w:r>
    </w:p>
    <w:p w:rsidR="00000000" w:rsidDel="00000000" w:rsidP="00000000" w:rsidRDefault="00000000" w:rsidRPr="00000000" w14:paraId="000000A1">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Equity, Diversity, and Transformative Campus Climate Committee (Disbanded)</w:t>
      </w:r>
      <w:r w:rsidDel="00000000" w:rsidR="00000000" w:rsidRPr="00000000">
        <w:rPr>
          <w:rtl w:val="0"/>
        </w:rPr>
      </w:r>
    </w:p>
    <w:p w:rsidR="00000000" w:rsidDel="00000000" w:rsidP="00000000" w:rsidRDefault="00000000" w:rsidRPr="00000000" w14:paraId="000000A2">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Council of Chairs &amp; Coordinators</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tabs>
          <w:tab w:val="left" w:leader="none" w:pos="860"/>
        </w:tabs>
        <w:ind w:left="859" w:right="173"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 and Elections Committee, consisting of at least three Senators, shall direct the nomination and election of Senate officers and supervise special elections as needed. Further, this committee shall accept recall petitions and process them in accordance with the provisions of this Constitution (By-Laws, Section 8, Part 2).</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860"/>
        </w:tabs>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10. BY-LAWS</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By-Laws to this Constitution may be adopted or amended by a simple majority of the senators present and voting (quorum is defined in Section 5), provided that the proposal has been introduced at a previous meeting, and provided that the general faculty has been notified in writing of the text of the amendment at least a week prior to the Senate meeting at which the vote on the amendment will be taken.</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Adopted 5/80. Revised: 10/89, 9/96, 9/01, 12/06, 4/07, 4/0</w:t>
      </w:r>
      <w:r w:rsidDel="00000000" w:rsidR="00000000" w:rsidRPr="00000000">
        <w:rPr>
          <w:rFonts w:ascii="Calibri" w:cs="Calibri" w:eastAsia="Calibri" w:hAnsi="Calibri"/>
          <w:sz w:val="24"/>
          <w:szCs w:val="24"/>
          <w:rtl w:val="0"/>
        </w:rPr>
        <w:t xml:space="preserve">9, 1/24, 5/26</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140" w:firstLine="0"/>
        <w:rPr>
          <w:rFonts w:ascii="Calibri" w:cs="Calibri" w:eastAsia="Calibri" w:hAnsi="Calibri"/>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080" w:right="108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98" w:hanging="358"/>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2">
    <w:lvl w:ilvl="0">
      <w:start w:val="1"/>
      <w:numFmt w:val="decimal"/>
      <w:lvlText w:val="%1."/>
      <w:lvlJc w:val="left"/>
      <w:pPr>
        <w:ind w:left="859" w:hanging="357.99999999999966"/>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3">
    <w:lvl w:ilvl="0">
      <w:start w:val="1"/>
      <w:numFmt w:val="decimal"/>
      <w:lvlText w:val="%1."/>
      <w:lvlJc w:val="left"/>
      <w:pPr>
        <w:ind w:left="90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4">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5">
    <w:lvl w:ilvl="0">
      <w:start w:val="1"/>
      <w:numFmt w:val="decimal"/>
      <w:lvlText w:val="%1."/>
      <w:lvlJc w:val="left"/>
      <w:pPr>
        <w:ind w:left="859" w:hanging="357.99999999999966"/>
      </w:pPr>
      <w:rPr>
        <w:rFonts w:ascii="Calibri" w:cs="Calibri" w:eastAsia="Calibri" w:hAnsi="Calibri"/>
        <w:b w:val="0"/>
        <w:bCs w:val="0"/>
        <w:i w:val="0"/>
        <w:iCs w:val="0"/>
        <w:sz w:val="24"/>
        <w:szCs w:val="24"/>
      </w:rPr>
    </w:lvl>
    <w:lvl w:ilvl="1">
      <w:start w:val="1"/>
      <w:numFmt w:val="lowerLetter"/>
      <w:lvlText w:val="%2."/>
      <w:lvlJc w:val="left"/>
      <w:pPr>
        <w:ind w:left="1579"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6">
    <w:lvl w:ilvl="0">
      <w:start w:val="1"/>
      <w:numFmt w:val="decimal"/>
      <w:lvlText w:val="%1."/>
      <w:lvlJc w:val="left"/>
      <w:pPr>
        <w:ind w:left="859" w:hanging="357.99999999999966"/>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7">
    <w:lvl w:ilvl="0">
      <w:start w:val="1"/>
      <w:numFmt w:val="upperLetter"/>
      <w:lvlText w:val="%1."/>
      <w:lvlJc w:val="left"/>
      <w:pPr>
        <w:ind w:left="500" w:hanging="360"/>
      </w:pPr>
      <w:rPr>
        <w:rFonts w:ascii="Arial" w:cs="Arial" w:eastAsia="Arial" w:hAnsi="Arial"/>
        <w:b w:val="0"/>
        <w:bCs w:val="0"/>
        <w:i w:val="0"/>
        <w:iCs w:val="0"/>
        <w:sz w:val="24"/>
        <w:szCs w:val="24"/>
      </w:rPr>
    </w:lvl>
    <w:lvl w:ilvl="1">
      <w:start w:val="1"/>
      <w:numFmt w:val="decimal"/>
      <w:lvlText w:val="%2."/>
      <w:lvlJc w:val="left"/>
      <w:pPr>
        <w:ind w:left="859" w:hanging="357.99999999999966"/>
      </w:pPr>
      <w:rPr>
        <w:rFonts w:ascii="Calibri" w:cs="Calibri" w:eastAsia="Calibri" w:hAnsi="Calibri"/>
        <w:b w:val="0"/>
        <w:bCs w:val="0"/>
        <w:i w:val="0"/>
        <w:iCs w:val="0"/>
        <w:sz w:val="24"/>
        <w:szCs w:val="24"/>
      </w:rPr>
    </w:lvl>
    <w:lvl w:ilvl="2">
      <w:start w:val="1"/>
      <w:numFmt w:val="lowerLetter"/>
      <w:lvlText w:val="%3."/>
      <w:lvlJc w:val="left"/>
      <w:pPr>
        <w:ind w:left="1219" w:hanging="360"/>
      </w:pPr>
      <w:rPr>
        <w:rFonts w:ascii="Arial" w:cs="Arial" w:eastAsia="Arial" w:hAnsi="Arial"/>
        <w:b w:val="0"/>
        <w:bCs w:val="0"/>
        <w:i w:val="0"/>
        <w:iCs w:val="0"/>
        <w:sz w:val="24"/>
        <w:szCs w:val="24"/>
      </w:rPr>
    </w:lvl>
    <w:lvl w:ilvl="3">
      <w:start w:val="0"/>
      <w:numFmt w:val="bullet"/>
      <w:lvlText w:val="•"/>
      <w:lvlJc w:val="left"/>
      <w:pPr>
        <w:ind w:left="2267" w:hanging="360"/>
      </w:pPr>
      <w:rPr/>
    </w:lvl>
    <w:lvl w:ilvl="4">
      <w:start w:val="0"/>
      <w:numFmt w:val="bullet"/>
      <w:lvlText w:val="•"/>
      <w:lvlJc w:val="left"/>
      <w:pPr>
        <w:ind w:left="3315" w:hanging="360"/>
      </w:pPr>
      <w:rPr/>
    </w:lvl>
    <w:lvl w:ilvl="5">
      <w:start w:val="0"/>
      <w:numFmt w:val="bullet"/>
      <w:lvlText w:val="•"/>
      <w:lvlJc w:val="left"/>
      <w:pPr>
        <w:ind w:left="4362" w:hanging="360"/>
      </w:pPr>
      <w:rPr/>
    </w:lvl>
    <w:lvl w:ilvl="6">
      <w:start w:val="0"/>
      <w:numFmt w:val="bullet"/>
      <w:lvlText w:val="•"/>
      <w:lvlJc w:val="left"/>
      <w:pPr>
        <w:ind w:left="5410" w:hanging="360"/>
      </w:pPr>
      <w:rPr/>
    </w:lvl>
    <w:lvl w:ilvl="7">
      <w:start w:val="0"/>
      <w:numFmt w:val="bullet"/>
      <w:lvlText w:val="•"/>
      <w:lvlJc w:val="left"/>
      <w:pPr>
        <w:ind w:left="6457" w:hanging="360"/>
      </w:pPr>
      <w:rPr/>
    </w:lvl>
    <w:lvl w:ilvl="8">
      <w:start w:val="0"/>
      <w:numFmt w:val="bullet"/>
      <w:lvlText w:val="•"/>
      <w:lvlJc w:val="left"/>
      <w:pPr>
        <w:ind w:left="7505" w:hanging="360"/>
      </w:pPr>
      <w:rPr/>
    </w:lvl>
  </w:abstractNum>
  <w:abstractNum w:abstractNumId="8">
    <w:lvl w:ilvl="0">
      <w:start w:val="1"/>
      <w:numFmt w:val="decimal"/>
      <w:lvlText w:val="%1."/>
      <w:lvlJc w:val="left"/>
      <w:pPr>
        <w:ind w:left="859" w:hanging="357.99999999999966"/>
      </w:pPr>
      <w:rPr>
        <w:rFonts w:ascii="Calibri" w:cs="Calibri" w:eastAsia="Calibri" w:hAnsi="Calibri"/>
        <w:b w:val="0"/>
        <w:bCs w:val="0"/>
        <w:i w:val="0"/>
        <w:iCs w:val="0"/>
        <w:sz w:val="24"/>
        <w:szCs w:val="24"/>
      </w:rPr>
    </w:lvl>
    <w:lvl w:ilvl="1">
      <w:start w:val="1"/>
      <w:numFmt w:val="lowerLetter"/>
      <w:lvlText w:val="%2."/>
      <w:lvlJc w:val="left"/>
      <w:pPr>
        <w:ind w:left="1580"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9">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jvNxddOAcVjyNVyS06q55zU9Q==">CgMxLjA4AHIhMU1GX01CRWNnVGZ1NWJPbllXV2J0aUpyaUYzTlMtSVlT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2012-09-13T00:00:00Z</vt:lpwstr>
  </property>
  <property fmtid="{D5CDD505-2E9C-101B-9397-08002B2CF9AE}" pid="3" name="Creator">
    <vt:lpwstr>PScript5.dll Version 5.2.2</vt:lpwstr>
  </property>
  <property fmtid="{D5CDD505-2E9C-101B-9397-08002B2CF9AE}" pid="4" name="LastSaved">
    <vt:lpwstr>2022-06-13T00:00:00Z</vt:lpwstr>
  </property>
</Properties>
</file>