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8265743255615" w:lineRule="auto"/>
        <w:ind w:left="237.0880126953125" w:right="394.9102783203125" w:firstLine="0"/>
        <w:jc w:val="center"/>
        <w:rPr>
          <w:rFonts w:ascii="Arial" w:cs="Arial" w:eastAsia="Arial" w:hAnsi="Arial"/>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920000076293945"/>
          <w:szCs w:val="31.920000076293945"/>
          <w:u w:val="none"/>
          <w:shd w:fill="auto" w:val="clear"/>
          <w:vertAlign w:val="baseline"/>
          <w:rtl w:val="0"/>
        </w:rPr>
        <w:t xml:space="preserve">BP 5040 Student Records, Directory Information,  and Privacy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81689453125" w:line="229.90779876708984" w:lineRule="auto"/>
        <w:ind w:left="233.94882202148438" w:right="1512.647705078125" w:firstLine="0"/>
        <w:jc w:val="center"/>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Reference: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Education Code Sections 76200 et seq.; and Title 5 Sections 54600 et seq.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216.188812255859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Adoption Date: May 21, 2002 Reviewed: February 16, 2021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119140625" w:line="229.0755271911621" w:lineRule="auto"/>
        <w:ind w:left="0" w:right="195.623779296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Grossmont-Cuyamaca Community College District (District) Chancellor may direct  the implementation of procedures establishing appropriate safeguards to ensure that  student records, including grade changes, cannot be accessed or modified by any  person not authorized to do so.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774658203125" w:line="228.89362335205078" w:lineRule="auto"/>
        <w:ind w:left="0" w:right="112.11181640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safeguards shall ensure that colleges within the District establish common  procedures to ensure that student records are maintained in compliance with applicable  federal and state laws relating to the privacy of student records. The procedures shall  also include addressing access of student records, including, but not limited to: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944091796875" w:line="230.3424596786499" w:lineRule="auto"/>
        <w:ind w:left="375.3759765625" w:right="162.7819824218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rights and privileges of students and former students to have access to any  and all their college records relating to him or her maintained by the District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110595703125" w:line="230.3424596786499" w:lineRule="auto"/>
        <w:ind w:left="725.6607055664062" w:right="616.3067626953125" w:hanging="350.284729003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Access to the records by any individual or agency to whom the student has  executed written consent specifying the records to be released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1044921875" w:line="337.18411445617676" w:lineRule="auto"/>
        <w:ind w:left="375.3759765625" w:right="282.31201171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Access to those records in response to court order or lawfully issued subpoena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student’s right to limit their directory information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1689453125" w:line="228.16895484924316" w:lineRule="auto"/>
        <w:ind w:left="723.8943481445312" w:right="90.13916015625" w:hanging="348.518371582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installation of security measures to protect grade records and grade storage  systems from unauthorized access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11083984375" w:line="240" w:lineRule="auto"/>
        <w:ind w:left="375.375976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Limitations on access to grade records and grade storage systems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26171875" w:line="229.25597190856934" w:lineRule="auto"/>
        <w:ind w:left="724.7775268554688" w:right="261.4801025390625" w:hanging="349.401550292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Discipline for students or staff who are found to have gained access to grade  records without proper authorization or to have changed grades without proper  authorization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108154296875" w:line="229.2563009262085" w:lineRule="auto"/>
        <w:ind w:left="723.8943481445312" w:right="288.1982421875" w:hanging="348.518371582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Notice to students, faculty, transfer institutions, accreditation agencies and law  enforcement agencies if unauthorized access to grade records and grade  storage systems is discovered to have occurred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1051025390625" w:line="228.8941526412964" w:lineRule="auto"/>
        <w:ind w:left="4.6368408203125" w:right="24.82666015625" w:firstLine="3.0912780761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Students shall be notified of their rights with respect to student records, including the  definition of directory information contained here, and that they may limit the information.  Directory information may be released in accordance with applicable federal and state  laws.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0636596679688" w:line="240" w:lineRule="auto"/>
        <w:ind w:left="0" w:right="0" w:firstLine="0"/>
        <w:jc w:val="center"/>
        <w:rPr>
          <w:rFonts w:ascii="Arial" w:cs="Arial" w:eastAsia="Arial" w:hAnsi="Arial"/>
          <w:b w:val="0"/>
          <w:bCs w:val="0"/>
          <w:i w:val="1"/>
          <w:iCs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Grossmont-Cuyamaca Community College District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single"/>
          <w:shd w:fill="auto" w:val="clear"/>
          <w:vertAlign w:val="baseline"/>
          <w:rtl w:val="0"/>
        </w:rPr>
        <w:t xml:space="preserve">BP 5040 Student Records, Directory Information, and Privacy (Page 2 of 2)</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53369140625" w:line="240" w:lineRule="auto"/>
        <w:ind w:left="14.79370117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Directory information shall include: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6904296875" w:line="230.34364700317383" w:lineRule="auto"/>
        <w:ind w:left="725.6607055664062" w:right="896.72119140625" w:hanging="350.284729003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Name, address, phone number, email address, dates of attendance and  enrollment status (full-time, half-time)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1044921875" w:line="230.34253120422363" w:lineRule="auto"/>
        <w:ind w:left="731.1807250976562" w:right="2.703857421875" w:hanging="355.8047485351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Student participation in officially recognized activities and sports including weight,  height and high school of graduation of athletic team members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12890625" w:line="228.16956996917725" w:lineRule="auto"/>
        <w:ind w:left="724.7775268554688" w:right="0" w:hanging="349.401550292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Degrees and awards received by students, including honors, scholarship awards,  athletic awards, Vice President’s and President’s recognition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610595703125" w:line="229.2566156387329" w:lineRule="auto"/>
        <w:ind w:left="3.974456787109375" w:right="159.87548828125" w:firstLine="3.753662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See also BP 3310 Records Retention and Destruction, AP 4231 Grade Challenges, AP  5040 Student Records, Directory Information, and Privacy, and AP 5500 Standards of  Student Conduct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0.130615234375" w:line="240" w:lineRule="auto"/>
        <w:ind w:left="0" w:right="0" w:firstLine="0"/>
        <w:jc w:val="center"/>
        <w:rPr>
          <w:rFonts w:ascii="Arial" w:cs="Arial" w:eastAsia="Arial" w:hAnsi="Arial"/>
          <w:b w:val="0"/>
          <w:bCs w:val="0"/>
          <w:i w:val="1"/>
          <w:iCs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Grossmont-Cuyamaca Community College District </w:t>
      </w:r>
    </w:p>
    <w:sectPr>
      <w:pgSz w:h="15840" w:w="12240" w:orient="portrait"/>
      <w:pgMar w:bottom="763.6799621582031" w:top="705.599365234375" w:left="1803.5711669921875" w:right="1755.9521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